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CA36" w14:textId="60966394" w:rsidR="00402B64" w:rsidRDefault="00402B64" w:rsidP="00841BFC">
      <w:r>
        <w:t>június 12.</w:t>
      </w:r>
    </w:p>
    <w:p w14:paraId="38750BF4" w14:textId="04770461" w:rsidR="00BB383D" w:rsidRDefault="00402B64" w:rsidP="00841BFC">
      <w:r>
        <w:t>A nagyüzem beindul</w:t>
      </w:r>
    </w:p>
    <w:p w14:paraId="4DA5C719" w14:textId="77777777" w:rsidR="00907DB6" w:rsidRDefault="00402B64" w:rsidP="00841BFC">
      <w:r>
        <w:t>A nyitó nap négy előadása után a második napra hat produkció jutott, ami már a gyakorlott fesztiválozóknak is mélyvíz</w:t>
      </w:r>
      <w:r w:rsidR="003968B7">
        <w:t>nek számít</w:t>
      </w:r>
      <w:r w:rsidR="00907DB6">
        <w:t xml:space="preserve">, ráadásul ha valaki gyakorlatlanul logisztikázott és mindegyik előadás ismeretlen volt számára, egyet biztosan elmulasztott. </w:t>
      </w:r>
    </w:p>
    <w:p w14:paraId="7D8C9C86" w14:textId="3C6F9EF6" w:rsidR="003968B7" w:rsidRDefault="00907DB6" w:rsidP="00841BFC">
      <w:r>
        <w:t xml:space="preserve">A nap előadásai közül az alkotók </w:t>
      </w:r>
      <w:r w:rsidR="003968B7">
        <w:t>négyet ajánlottak már az óvodásoknak is (3-4 éves kortól), egy</w:t>
      </w:r>
      <w:r>
        <w:t>nél</w:t>
      </w:r>
      <w:r w:rsidR="003968B7">
        <w:t xml:space="preserve"> szól az ajánlás kisiskolás kortól (6+), egy pedig </w:t>
      </w:r>
      <w:r>
        <w:t xml:space="preserve">az ifjúsági és felnőttközönségeket, </w:t>
      </w:r>
      <w:r w:rsidR="003968B7">
        <w:t>a 14 év fölöttieket céloz</w:t>
      </w:r>
      <w:r>
        <w:t>t</w:t>
      </w:r>
      <w:r w:rsidR="003968B7">
        <w:t xml:space="preserve">a. </w:t>
      </w:r>
      <w:r>
        <w:t xml:space="preserve">A </w:t>
      </w:r>
      <w:r w:rsidR="004674D1">
        <w:t>nonverbalitástól a filosz hajlamúak – és kitüntetetten a bölcsész lányok – számára irodalmi ínyencségekkel tűzdelt burjánzó szövegig széles volt a skála, ami az inspirációs forrásokra ugyanúgy használható szép képzavaros jelző.</w:t>
      </w:r>
    </w:p>
    <w:p w14:paraId="418C3649" w14:textId="272E7FB9" w:rsidR="003968B7" w:rsidRDefault="003968B7" w:rsidP="00841BFC">
      <w:r>
        <w:t xml:space="preserve">A </w:t>
      </w:r>
      <w:r w:rsidRPr="00A92B2C">
        <w:rPr>
          <w:i/>
          <w:iCs/>
        </w:rPr>
        <w:t xml:space="preserve">Moll tündér álma </w:t>
      </w:r>
      <w:r>
        <w:t>az egri Harlekin Bábszínházból érkezett</w:t>
      </w:r>
      <w:r w:rsidR="004674D1">
        <w:t xml:space="preserve"> a Ruszt József Stúdióba. A történet egy padlásra visz, ahol Moll, a</w:t>
      </w:r>
      <w:r w:rsidR="002A1934">
        <w:t xml:space="preserve"> semmilyen tekintetben nem átlagos tündér él Durr nevű vendéglakójával, akivel sok hétköznapi és egyáltalán nem mindennapi csodát él át. Pont olyanokat, mint az előadás nézői</w:t>
      </w:r>
      <w:r w:rsidR="002659AE">
        <w:t xml:space="preserve"> élhettek át </w:t>
      </w:r>
      <w:r w:rsidR="002A1934">
        <w:t xml:space="preserve">a láthatatlan mozgatók </w:t>
      </w:r>
      <w:r w:rsidR="002659AE">
        <w:t>(</w:t>
      </w:r>
      <w:r w:rsidR="002A1934">
        <w:t>az előadás író-rendezője, Szűcs Réka, és zeneszerzője, Zádori Szilárd</w:t>
      </w:r>
      <w:r w:rsidR="002659AE">
        <w:t xml:space="preserve">) </w:t>
      </w:r>
      <w:r w:rsidR="002A1934">
        <w:t>és a</w:t>
      </w:r>
      <w:r w:rsidR="002659AE">
        <w:t xml:space="preserve"> virtuóz mozgatást kívánó</w:t>
      </w:r>
      <w:r w:rsidR="002A1934">
        <w:t xml:space="preserve"> bábo</w:t>
      </w:r>
      <w:r w:rsidR="002659AE">
        <w:t>k tervezője (Csonka Erzsébet) jóvoltából.</w:t>
      </w:r>
    </w:p>
    <w:p w14:paraId="3DE690E2" w14:textId="5202FB8A" w:rsidR="002659AE" w:rsidRPr="009E24B9" w:rsidRDefault="002659AE" w:rsidP="009E24B9">
      <w:r>
        <w:t xml:space="preserve">A </w:t>
      </w:r>
      <w:r w:rsidRPr="00A92B2C">
        <w:rPr>
          <w:i/>
          <w:iCs/>
        </w:rPr>
        <w:t>Fehérlófia</w:t>
      </w:r>
      <w:r>
        <w:t xml:space="preserve"> a Ciróka Bábszínház előadásaként az otthon biztonságából nem mozdult ki. </w:t>
      </w:r>
      <w:r w:rsidR="007968CE">
        <w:t>Ami viszont egyáltalán nem áll a mese hősére, ugye</w:t>
      </w:r>
      <w:r w:rsidR="00241F53">
        <w:t>, hiszen ő nyughatatlan</w:t>
      </w:r>
      <w:r w:rsidR="008D638F">
        <w:t>ul teszi próbára a maga erejét, s megy előre hol ezért – némi öncéllal –, hol meg azért, hogy valakit legyőzzön, s ezáltal valaki mást pedig megmentsen</w:t>
      </w:r>
      <w:r w:rsidR="00241F53">
        <w:t>.</w:t>
      </w:r>
      <w:r w:rsidR="007968CE">
        <w:t xml:space="preserve"> A nap első magyar népmeséj</w:t>
      </w:r>
      <w:r w:rsidR="00C911CA">
        <w:t>ében</w:t>
      </w:r>
      <w:r w:rsidR="007968CE">
        <w:t>, amely a fiú(s) mesén túl univerzális beavatás- és/vagy felnövéstörténetként is olvasható,</w:t>
      </w:r>
      <w:r w:rsidR="00241F53">
        <w:t xml:space="preserve"> mindenki</w:t>
      </w:r>
      <w:r w:rsidR="00C911CA">
        <w:t xml:space="preserve">, barátok, ellenségek, királylányok, de még </w:t>
      </w:r>
      <w:r w:rsidR="009E24B9">
        <w:t xml:space="preserve">a </w:t>
      </w:r>
      <w:r w:rsidR="00C911CA" w:rsidRPr="009E24B9">
        <w:t>természet láthatatlan erői is</w:t>
      </w:r>
      <w:r w:rsidR="007968CE" w:rsidRPr="009E24B9">
        <w:t xml:space="preserve"> </w:t>
      </w:r>
      <w:r w:rsidRPr="009E24B9">
        <w:t>Lendváczky Zoltán</w:t>
      </w:r>
      <w:r w:rsidR="007968CE" w:rsidRPr="009E24B9">
        <w:t>nak köszönhetően kelt</w:t>
      </w:r>
      <w:r w:rsidR="00C911CA" w:rsidRPr="009E24B9">
        <w:t>ek</w:t>
      </w:r>
      <w:r w:rsidR="007968CE" w:rsidRPr="009E24B9">
        <w:t xml:space="preserve"> életre</w:t>
      </w:r>
      <w:r w:rsidR="00DF040F">
        <w:t xml:space="preserve">, a </w:t>
      </w:r>
      <w:r w:rsidR="009E24B9">
        <w:t xml:space="preserve">mitikus idő </w:t>
      </w:r>
      <w:r w:rsidR="00DF040F">
        <w:t>pedig</w:t>
      </w:r>
      <w:r w:rsidR="009E24B9">
        <w:t xml:space="preserve"> a 21. század</w:t>
      </w:r>
      <w:r w:rsidR="00DF040F">
        <w:t>nak mutatott tükröt.</w:t>
      </w:r>
    </w:p>
    <w:p w14:paraId="6F4A340B" w14:textId="27CA36EE" w:rsidR="00C911CA" w:rsidRDefault="00DF040F" w:rsidP="00FB20AE">
      <w:r>
        <w:t>A pécsi Bóbita Bábszínház</w:t>
      </w:r>
      <w:r w:rsidR="00FB20AE">
        <w:t xml:space="preserve">ban bemutatott </w:t>
      </w:r>
      <w:r>
        <w:t>mes</w:t>
      </w:r>
      <w:r w:rsidR="00A92B2C">
        <w:t xml:space="preserve">e, a </w:t>
      </w:r>
      <w:r w:rsidR="00A92B2C" w:rsidRPr="00A92B2C">
        <w:rPr>
          <w:i/>
          <w:iCs/>
        </w:rPr>
        <w:t>Madarak nyelve</w:t>
      </w:r>
      <w:r>
        <w:t xml:space="preserve"> főhőse, Mirkó, nem ambicionálta a családi molnár mesterség továbbvitelét</w:t>
      </w:r>
      <w:r w:rsidR="00FB20AE">
        <w:t xml:space="preserve">. Azok után pláne nem, hogy rájött, érti a madarak nyelvét, akiktől aztán kapott egy jóslatot/ígéretet: </w:t>
      </w:r>
      <w:r w:rsidRPr="00DF040F">
        <w:t>„Egyet se félj, egyszer te leszel ennek az országnak a királya!”</w:t>
      </w:r>
      <w:r w:rsidR="00FB20AE">
        <w:t xml:space="preserve"> Ő pedig nekiindult, hogy azt megpróbálja beteljesíteni. Spoiler: sikerült neki</w:t>
      </w:r>
      <w:r w:rsidR="00067AF8">
        <w:t>.</w:t>
      </w:r>
    </w:p>
    <w:p w14:paraId="5F2B9367" w14:textId="5E2FA785" w:rsidR="00F060EF" w:rsidRDefault="00067AF8" w:rsidP="00FB20AE">
      <w:pPr>
        <w:rPr>
          <w:color w:val="373737"/>
          <w:shd w:val="clear" w:color="auto" w:fill="FFFFFF"/>
        </w:rPr>
      </w:pPr>
      <w:r>
        <w:t xml:space="preserve">A </w:t>
      </w:r>
      <w:r w:rsidRPr="00A92B2C">
        <w:rPr>
          <w:i/>
          <w:iCs/>
        </w:rPr>
        <w:t>Vas Laci</w:t>
      </w:r>
      <w:r>
        <w:t>val folytatódott az</w:t>
      </w:r>
      <w:r>
        <w:t xml:space="preserve"> fiú(s) mesén túl univerzális beavatás- és/vagy felnövéstörténetként is olvasható</w:t>
      </w:r>
      <w:r>
        <w:t xml:space="preserve"> magyar népmesék sora. „</w:t>
      </w:r>
      <w:r>
        <w:rPr>
          <w:color w:val="373737"/>
          <w:shd w:val="clear" w:color="auto" w:fill="FFFFFF"/>
        </w:rPr>
        <w:t>A magyar mese- és mondavilág egyik legmozgalmasabb klasszikusa</w:t>
      </w:r>
      <w:r>
        <w:rPr>
          <w:color w:val="373737"/>
          <w:shd w:val="clear" w:color="auto" w:fill="FFFFFF"/>
        </w:rPr>
        <w:t xml:space="preserve">” – írja róla az ajánló, ami </w:t>
      </w:r>
      <w:r w:rsidR="00F060EF">
        <w:rPr>
          <w:color w:val="373737"/>
          <w:shd w:val="clear" w:color="auto" w:fill="FFFFFF"/>
        </w:rPr>
        <w:t>a</w:t>
      </w:r>
      <w:r w:rsidR="00F060EF" w:rsidRPr="00F060EF">
        <w:t xml:space="preserve"> </w:t>
      </w:r>
      <w:r w:rsidR="00F060EF">
        <w:t>debreceni Vojtina Bábszínház előadásá</w:t>
      </w:r>
      <w:r w:rsidR="00F060EF">
        <w:t>ban</w:t>
      </w:r>
      <w:r w:rsidR="00F060EF">
        <w:rPr>
          <w:color w:val="373737"/>
          <w:shd w:val="clear" w:color="auto" w:fill="FFFFFF"/>
        </w:rPr>
        <w:t xml:space="preserve"> </w:t>
      </w:r>
      <w:r>
        <w:rPr>
          <w:color w:val="373737"/>
          <w:shd w:val="clear" w:color="auto" w:fill="FFFFFF"/>
        </w:rPr>
        <w:t xml:space="preserve">a </w:t>
      </w:r>
      <w:r w:rsidR="00F060EF">
        <w:rPr>
          <w:color w:val="373737"/>
          <w:shd w:val="clear" w:color="auto" w:fill="FFFFFF"/>
        </w:rPr>
        <w:t>kalandokon túl a látványra, a zenére és a szociografikus színektől sem mentes keretjátékra is igaz.</w:t>
      </w:r>
    </w:p>
    <w:p w14:paraId="0CF3848A" w14:textId="2AAD2EB4" w:rsidR="00067AF8" w:rsidRDefault="00F060EF" w:rsidP="00FB20AE">
      <w:r>
        <w:t>Bábszínházak koprodukciói nem túl gyakoriak, bár nem is unikálisan ritkák</w:t>
      </w:r>
      <w:r w:rsidR="00462D71">
        <w:t>; b</w:t>
      </w:r>
      <w:r>
        <w:t>ábszínházak és tánctársulatok együttműködésére viszont valamivel kevesebb példát találunk</w:t>
      </w:r>
      <w:r w:rsidR="00462D71">
        <w:t xml:space="preserve">. </w:t>
      </w:r>
      <w:r>
        <w:t xml:space="preserve">A </w:t>
      </w:r>
      <w:r w:rsidRPr="00A92B2C">
        <w:rPr>
          <w:i/>
          <w:iCs/>
        </w:rPr>
        <w:t>Hacukaland</w:t>
      </w:r>
      <w:r>
        <w:t xml:space="preserve"> a kaposvári BábSzín</w:t>
      </w:r>
      <w:r w:rsidR="00462D71">
        <w:t xml:space="preserve">Tér és a Góbi Rita Társulat közös előadása, a közös nevező pedig a mindkét műfajra jellemző absztrakció. Egy, a reggeli készülődésről szóló </w:t>
      </w:r>
      <w:r>
        <w:t>táncos öltözőshow</w:t>
      </w:r>
      <w:r w:rsidR="00462D71">
        <w:t xml:space="preserve"> így lesz teljesen autentikus egy báb- és egy táncfesztiválon is.</w:t>
      </w:r>
    </w:p>
    <w:p w14:paraId="57281A6A" w14:textId="10BA3038" w:rsidR="00A92B2C" w:rsidRDefault="00462D71" w:rsidP="00FB20AE">
      <w:r>
        <w:t xml:space="preserve">A </w:t>
      </w:r>
      <w:r w:rsidR="00A92B2C">
        <w:t>B</w:t>
      </w:r>
      <w:r>
        <w:t>udapest</w:t>
      </w:r>
      <w:r w:rsidR="00A92B2C">
        <w:t xml:space="preserve"> Bábszínház </w:t>
      </w:r>
      <w:r w:rsidR="00CC3B5C">
        <w:t xml:space="preserve">előadása, A Szerb Antal-kód, avagy a Pendragon legenda </w:t>
      </w:r>
      <w:r w:rsidR="00335A39">
        <w:t>egy olyan séta a fikció erdejében, ahol Umberto Eco és Quentin Tarantino a</w:t>
      </w:r>
      <w:r w:rsidR="00335A39">
        <w:t xml:space="preserve"> túra</w:t>
      </w:r>
      <w:r w:rsidR="00335A39">
        <w:t xml:space="preserve">vezetők. </w:t>
      </w:r>
      <w:r w:rsidR="001E3FE4">
        <w:t>Két felvonás az 1940-es és a 2020-as évek, a történelmi valóság és a fikció a tények és a konteók, az ismeretterjesztés és a szórakoztatás, a magas- és a popkultúra, a cizellált visszafogottság és a nem elég sok közti pengeélen. A mutatvány sikerült, a közönség hálás volt.</w:t>
      </w:r>
    </w:p>
    <w:p w14:paraId="51D87FCD" w14:textId="64992F28" w:rsidR="001E3FE4" w:rsidRDefault="00591EC3" w:rsidP="00FB20AE">
      <w:r>
        <w:t xml:space="preserve">A bábos is ember, ezért szakmai beszélgetés dinamikája az előző estihez képest visszafogottabb volt, köszönhetően a napi előadás-mennyiségnek és a 22.30-as kezdésnek. A felvetett témák, amelyek </w:t>
      </w:r>
      <w:r>
        <w:lastRenderedPageBreak/>
        <w:t>mentén az asztaltársaságok diskurzust folytattak: erőszakos és erőszakmentes harcok</w:t>
      </w:r>
      <w:r w:rsidR="0097053B">
        <w:t>;</w:t>
      </w:r>
      <w:r>
        <w:t xml:space="preserve"> </w:t>
      </w:r>
      <w:r w:rsidR="0097053B">
        <w:t>férfiak, nők, hősök ábrázolása; dramaturgiai ívek összehangolása zenével; vízió és megvalósulás (látvány), színészi jelenlét a báb előtt és mögött. Tekintsék ezeket önök is hívószónak, akár más előadásokhoz is!</w:t>
      </w:r>
    </w:p>
    <w:sectPr w:rsidR="001E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1494"/>
    <w:multiLevelType w:val="hybridMultilevel"/>
    <w:tmpl w:val="736A33C8"/>
    <w:lvl w:ilvl="0" w:tplc="06D6A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D"/>
    <w:rsid w:val="000572E0"/>
    <w:rsid w:val="00067AF8"/>
    <w:rsid w:val="001274B1"/>
    <w:rsid w:val="00133ADE"/>
    <w:rsid w:val="00156B74"/>
    <w:rsid w:val="001941C8"/>
    <w:rsid w:val="001E1B69"/>
    <w:rsid w:val="001E3FE4"/>
    <w:rsid w:val="00241F53"/>
    <w:rsid w:val="002469DC"/>
    <w:rsid w:val="002659AE"/>
    <w:rsid w:val="002A1934"/>
    <w:rsid w:val="002A3DEF"/>
    <w:rsid w:val="00335A39"/>
    <w:rsid w:val="0038252A"/>
    <w:rsid w:val="003968B7"/>
    <w:rsid w:val="003E327C"/>
    <w:rsid w:val="00402B64"/>
    <w:rsid w:val="00407B7D"/>
    <w:rsid w:val="00417B0E"/>
    <w:rsid w:val="00424B01"/>
    <w:rsid w:val="00462D71"/>
    <w:rsid w:val="004672A4"/>
    <w:rsid w:val="004674D1"/>
    <w:rsid w:val="004D51A8"/>
    <w:rsid w:val="00504F6C"/>
    <w:rsid w:val="0054703F"/>
    <w:rsid w:val="00591EC3"/>
    <w:rsid w:val="00676FF1"/>
    <w:rsid w:val="00680C0E"/>
    <w:rsid w:val="00693FA3"/>
    <w:rsid w:val="00745559"/>
    <w:rsid w:val="00752FED"/>
    <w:rsid w:val="0079427B"/>
    <w:rsid w:val="007968CE"/>
    <w:rsid w:val="00841BFC"/>
    <w:rsid w:val="008D06DE"/>
    <w:rsid w:val="008D638F"/>
    <w:rsid w:val="00907DB6"/>
    <w:rsid w:val="0097053B"/>
    <w:rsid w:val="009A6532"/>
    <w:rsid w:val="009C3C8B"/>
    <w:rsid w:val="009E24B9"/>
    <w:rsid w:val="00A81060"/>
    <w:rsid w:val="00A92B2C"/>
    <w:rsid w:val="00AF5CC7"/>
    <w:rsid w:val="00B43FAD"/>
    <w:rsid w:val="00B478CB"/>
    <w:rsid w:val="00BB383D"/>
    <w:rsid w:val="00BE537C"/>
    <w:rsid w:val="00C80E03"/>
    <w:rsid w:val="00C911CA"/>
    <w:rsid w:val="00CC3B5C"/>
    <w:rsid w:val="00DF040F"/>
    <w:rsid w:val="00EB7D55"/>
    <w:rsid w:val="00F060EF"/>
    <w:rsid w:val="00F53B26"/>
    <w:rsid w:val="00F5726D"/>
    <w:rsid w:val="00FA742B"/>
    <w:rsid w:val="00FB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EBCE"/>
  <w15:chartTrackingRefBased/>
  <w15:docId w15:val="{AF5E08A9-3183-4497-8DC9-B0DDB06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Tímea</dc:creator>
  <cp:keywords/>
  <dc:description/>
  <cp:lastModifiedBy>Papp Tímea</cp:lastModifiedBy>
  <cp:revision>3</cp:revision>
  <dcterms:created xsi:type="dcterms:W3CDTF">2022-06-13T12:39:00Z</dcterms:created>
  <dcterms:modified xsi:type="dcterms:W3CDTF">2022-06-13T13:19:00Z</dcterms:modified>
</cp:coreProperties>
</file>